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Dear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Students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,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Online Applications 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 Exchange &amp;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Erasmus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programs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2021-2022 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academic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year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will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be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available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during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29/01/2021- 12/02/2021.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  <w:bookmarkStart w:id="0" w:name="_GoBack"/>
      <w:bookmarkEnd w:id="0"/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Who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can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apply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: </w:t>
      </w:r>
    </w:p>
    <w:p w:rsidR="00A2591B" w:rsidRPr="00A2591B" w:rsidRDefault="00A2591B" w:rsidP="00A2591B">
      <w:pPr>
        <w:spacing w:before="100" w:beforeAutospacing="1" w:after="100" w:afterAutospacing="1"/>
        <w:ind w:left="720" w:hanging="720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•</w:t>
      </w:r>
      <w:r w:rsidRPr="00A2591B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</w:t>
      </w: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AGU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Students</w:t>
      </w:r>
      <w:proofErr w:type="spellEnd"/>
    </w:p>
    <w:p w:rsidR="00A2591B" w:rsidRPr="00A2591B" w:rsidRDefault="00A2591B" w:rsidP="00A2591B">
      <w:pPr>
        <w:spacing w:before="100" w:beforeAutospacing="1" w:after="100" w:afterAutospacing="1"/>
        <w:ind w:left="720" w:hanging="720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•</w:t>
      </w:r>
      <w:r w:rsidRPr="00A2591B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</w:t>
      </w: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At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least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first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year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students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(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Prep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School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Students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may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not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apply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)</w:t>
      </w:r>
    </w:p>
    <w:p w:rsidR="00A2591B" w:rsidRPr="00A2591B" w:rsidRDefault="00A2591B" w:rsidP="00A2591B">
      <w:pPr>
        <w:spacing w:before="100" w:beforeAutospacing="1" w:after="100" w:afterAutospacing="1"/>
        <w:ind w:left="720" w:hanging="720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•</w:t>
      </w:r>
      <w:r w:rsidRPr="00A2591B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</w:t>
      </w: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CGPA: At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least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 2.20/4.0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undergraduate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students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and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 2.5/4.0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Master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and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Doctoral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students</w:t>
      </w:r>
      <w:proofErr w:type="spellEnd"/>
    </w:p>
    <w:p w:rsidR="00A2591B" w:rsidRPr="00A2591B" w:rsidRDefault="00A2591B" w:rsidP="00A2591B">
      <w:pPr>
        <w:spacing w:before="100" w:beforeAutospacing="1" w:after="100" w:afterAutospacing="1"/>
        <w:ind w:left="720" w:hanging="720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•</w:t>
      </w:r>
      <w:r w:rsidRPr="00A2591B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</w:t>
      </w: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4th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year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students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may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apply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only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Erasmus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Traineeship</w:t>
      </w:r>
      <w:proofErr w:type="spellEnd"/>
    </w:p>
    <w:p w:rsidR="00A2591B" w:rsidRPr="00A2591B" w:rsidRDefault="00A2591B" w:rsidP="00A2591B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Selection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Criteria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: 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rPr>
          <w:rFonts w:ascii="Helvetica" w:hAnsi="Helvetica"/>
          <w:color w:val="000000"/>
          <w:sz w:val="18"/>
          <w:szCs w:val="18"/>
        </w:rPr>
      </w:pPr>
      <w:r w:rsidRPr="00A2591B">
        <w:rPr>
          <w:rFonts w:ascii="Calibri" w:hAnsi="Calibri" w:cs="Calibri"/>
          <w:color w:val="000000"/>
          <w:sz w:val="18"/>
          <w:szCs w:val="18"/>
        </w:rPr>
        <w:t xml:space="preserve">%50 CGPA + </w:t>
      </w:r>
      <w:proofErr w:type="gramStart"/>
      <w:r w:rsidRPr="00A2591B">
        <w:rPr>
          <w:rFonts w:ascii="Calibri" w:hAnsi="Calibri" w:cs="Calibri"/>
          <w:color w:val="000000"/>
          <w:sz w:val="18"/>
          <w:szCs w:val="18"/>
        </w:rPr>
        <w:t>% 50</w:t>
      </w:r>
      <w:proofErr w:type="gramEnd"/>
      <w:r w:rsidRPr="00A2591B">
        <w:rPr>
          <w:rFonts w:ascii="Calibri" w:hAnsi="Calibri" w:cs="Calibri"/>
          <w:color w:val="000000"/>
          <w:sz w:val="18"/>
          <w:szCs w:val="18"/>
        </w:rPr>
        <w:t xml:space="preserve"> English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Proficiency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Exam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Helvetica" w:hAnsi="Helvetica"/>
          <w:color w:val="000000"/>
          <w:sz w:val="18"/>
          <w:szCs w:val="18"/>
        </w:rPr>
      </w:pPr>
      <w:r w:rsidRPr="00A2591B">
        <w:rPr>
          <w:rFonts w:ascii="Calibri" w:hAnsi="Calibri" w:cs="Calibri"/>
          <w:color w:val="000000"/>
          <w:sz w:val="18"/>
          <w:szCs w:val="18"/>
        </w:rPr>
        <w:t>10 points will be added to the overall score of students with disabilities.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rPr>
          <w:rFonts w:ascii="Helvetica" w:hAnsi="Helvetica"/>
          <w:color w:val="000000"/>
          <w:sz w:val="18"/>
          <w:szCs w:val="18"/>
        </w:rPr>
      </w:pPr>
      <w:r w:rsidRPr="00A2591B">
        <w:rPr>
          <w:rFonts w:ascii="Calibri" w:hAnsi="Calibri" w:cs="Calibri"/>
          <w:color w:val="000000"/>
          <w:sz w:val="18"/>
          <w:szCs w:val="18"/>
        </w:rPr>
        <w:t>5 points will be added to the overall score of the students who are the childrens of martyries and veterans.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rPr>
          <w:rFonts w:ascii="Helvetica" w:hAnsi="Helvetica"/>
          <w:color w:val="000000"/>
          <w:sz w:val="18"/>
          <w:szCs w:val="18"/>
        </w:rPr>
      </w:pPr>
      <w:r w:rsidRPr="00A2591B">
        <w:rPr>
          <w:rFonts w:ascii="Calibri" w:hAnsi="Calibri" w:cs="Calibri"/>
          <w:color w:val="000000"/>
          <w:sz w:val="18"/>
          <w:szCs w:val="18"/>
        </w:rPr>
        <w:t>10 points will be decreased from the overall score of the students for each participation of Erasmus Program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Helvetica" w:hAnsi="Helvetica"/>
          <w:color w:val="000000"/>
          <w:sz w:val="18"/>
          <w:szCs w:val="18"/>
        </w:rPr>
      </w:pPr>
      <w:r w:rsidRPr="00A2591B">
        <w:rPr>
          <w:rFonts w:ascii="Calibri" w:hAnsi="Calibri" w:cs="Calibri"/>
          <w:color w:val="000000"/>
          <w:sz w:val="18"/>
          <w:szCs w:val="18"/>
        </w:rPr>
        <w:t xml:space="preserve">10 points will be decreased from overall score of the students if they go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country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of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their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nationality.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Helvetica" w:hAnsi="Helvetica"/>
          <w:color w:val="000000"/>
          <w:sz w:val="18"/>
          <w:szCs w:val="18"/>
        </w:rPr>
      </w:pPr>
      <w:r w:rsidRPr="00A2591B">
        <w:rPr>
          <w:rFonts w:ascii="Calibri" w:hAnsi="Calibri" w:cs="Calibri"/>
          <w:color w:val="000000"/>
          <w:sz w:val="18"/>
          <w:szCs w:val="18"/>
        </w:rPr>
        <w:t>10 points will be added to the overall score of the students who have been under protection by 2828 Social Services Law.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Helvetica" w:hAnsi="Helvetica"/>
          <w:color w:val="000000"/>
          <w:sz w:val="18"/>
          <w:szCs w:val="18"/>
        </w:rPr>
      </w:pP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For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students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who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are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selected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for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mobility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: 5 points will be decreased from overall score of the students if they do not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attend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meetings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/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trainings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organized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by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higher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education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institution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without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excuses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(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if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student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applies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again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for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Erasmus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)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Helvetica" w:hAnsi="Helvetica"/>
          <w:color w:val="000000"/>
          <w:sz w:val="18"/>
          <w:szCs w:val="18"/>
        </w:rPr>
      </w:pPr>
      <w:r w:rsidRPr="00A2591B">
        <w:rPr>
          <w:rFonts w:ascii="Calibri" w:hAnsi="Calibri" w:cs="Calibri"/>
          <w:color w:val="000000"/>
          <w:sz w:val="18"/>
          <w:szCs w:val="18"/>
        </w:rPr>
        <w:t xml:space="preserve">10 points will be decreased from overall score of the students if they withdraw from the program after the given deadline for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withdrawal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. 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Helvetica" w:hAnsi="Helvetica"/>
          <w:color w:val="000000"/>
          <w:sz w:val="18"/>
          <w:szCs w:val="18"/>
        </w:rPr>
      </w:pPr>
      <w:r w:rsidRPr="00A2591B">
        <w:rPr>
          <w:rFonts w:ascii="Calibri" w:hAnsi="Calibri" w:cs="Calibri"/>
          <w:color w:val="000000"/>
          <w:sz w:val="18"/>
          <w:szCs w:val="18"/>
        </w:rPr>
        <w:t>10 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points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will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be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decreased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from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overall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score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of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students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if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apply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for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both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internship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and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study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mobility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together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(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student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will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decide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for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which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mobility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 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type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will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reduce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point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)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Helvetica" w:hAnsi="Helvetica"/>
          <w:color w:val="000000"/>
          <w:sz w:val="18"/>
          <w:szCs w:val="18"/>
        </w:rPr>
      </w:pPr>
      <w:r w:rsidRPr="00A2591B">
        <w:rPr>
          <w:rFonts w:ascii="Calibri" w:hAnsi="Calibri" w:cs="Calibri"/>
          <w:color w:val="000000"/>
          <w:sz w:val="18"/>
          <w:szCs w:val="18"/>
        </w:rPr>
        <w:t xml:space="preserve">5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points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will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be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decreased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from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overall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score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of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students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if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do not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attend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English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Exam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without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an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excuse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. 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Helvetica" w:hAnsi="Helvetica"/>
          <w:color w:val="000000"/>
          <w:sz w:val="18"/>
          <w:szCs w:val="18"/>
        </w:rPr>
      </w:pPr>
      <w:r w:rsidRPr="00A2591B">
        <w:rPr>
          <w:rFonts w:ascii="Calibri" w:hAnsi="Calibri" w:cs="Calibri"/>
          <w:color w:val="000000"/>
          <w:sz w:val="18"/>
          <w:szCs w:val="18"/>
        </w:rPr>
        <w:t>10 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points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will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be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added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to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overall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score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 of 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students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submitting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internship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acceptance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letter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. </w:t>
      </w:r>
    </w:p>
    <w:p w:rsidR="00A2591B" w:rsidRPr="00A2591B" w:rsidRDefault="00A2591B" w:rsidP="00A2591B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Helvetica" w:hAnsi="Helvetica"/>
          <w:color w:val="000000"/>
          <w:sz w:val="18"/>
          <w:szCs w:val="18"/>
        </w:rPr>
      </w:pP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After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you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are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selected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as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Erasmus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candidate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if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quota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for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grant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is not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available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you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may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use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the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Erasmus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status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 xml:space="preserve"> as a Zero Grant </w:t>
      </w:r>
      <w:proofErr w:type="spellStart"/>
      <w:r w:rsidRPr="00A2591B">
        <w:rPr>
          <w:rFonts w:ascii="Calibri" w:hAnsi="Calibri" w:cs="Calibri"/>
          <w:color w:val="000000"/>
          <w:sz w:val="18"/>
          <w:szCs w:val="18"/>
        </w:rPr>
        <w:t>Student</w:t>
      </w:r>
      <w:proofErr w:type="spellEnd"/>
      <w:r w:rsidRPr="00A2591B">
        <w:rPr>
          <w:rFonts w:ascii="Calibri" w:hAnsi="Calibri" w:cs="Calibri"/>
          <w:color w:val="000000"/>
          <w:sz w:val="18"/>
          <w:szCs w:val="18"/>
        </w:rPr>
        <w:t>.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You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should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fill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online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application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form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and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submit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your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transcript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with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grades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of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this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academic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year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.  (Applications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will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be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opened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on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29</w:t>
      </w:r>
      <w:r w:rsidRPr="00A2591B">
        <w:rPr>
          <w:rFonts w:ascii="Calibri" w:eastAsia="Times New Roman" w:hAnsi="Calibri" w:cs="Calibri"/>
          <w:color w:val="000000"/>
          <w:sz w:val="18"/>
          <w:szCs w:val="18"/>
          <w:vertAlign w:val="superscript"/>
          <w:lang w:eastAsia="tr-TR"/>
        </w:rPr>
        <w:t>th</w:t>
      </w: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 of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January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, 2021.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After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applications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,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there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will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be English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Proficiency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Exam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in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February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, 2021. 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Please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read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our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  <w:proofErr w:type="spellStart"/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fldChar w:fldCharType="begin"/>
      </w:r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instrText xml:space="preserve"> HYPERLINK "https://docs.google.com/spreadsheets/d/16-Ak6Cm4wq1oeQraZ0GRuGXvk3VpJalNIOn34_2kN-4/edit?usp=sharing" </w:instrText>
      </w:r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fldChar w:fldCharType="separate"/>
      </w:r>
      <w:r w:rsidRPr="00A2591B">
        <w:rPr>
          <w:rFonts w:ascii="Calibri" w:eastAsia="Times New Roman" w:hAnsi="Calibri" w:cs="Calibri"/>
          <w:color w:val="0000FF"/>
          <w:sz w:val="18"/>
          <w:szCs w:val="18"/>
          <w:u w:val="single"/>
          <w:lang w:eastAsia="tr-TR"/>
        </w:rPr>
        <w:t>bilateral</w:t>
      </w:r>
      <w:proofErr w:type="spellEnd"/>
      <w:r w:rsidRPr="00A2591B">
        <w:rPr>
          <w:rFonts w:ascii="Calibri" w:eastAsia="Times New Roman" w:hAnsi="Calibri" w:cs="Calibri"/>
          <w:color w:val="0000FF"/>
          <w:sz w:val="18"/>
          <w:szCs w:val="18"/>
          <w:u w:val="single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FF"/>
          <w:sz w:val="18"/>
          <w:szCs w:val="18"/>
          <w:u w:val="single"/>
          <w:lang w:eastAsia="tr-TR"/>
        </w:rPr>
        <w:t>agreement</w:t>
      </w:r>
      <w:proofErr w:type="spellEnd"/>
      <w:r w:rsidRPr="00A2591B">
        <w:rPr>
          <w:rFonts w:ascii="Calibri" w:eastAsia="Times New Roman" w:hAnsi="Calibri" w:cs="Calibri"/>
          <w:color w:val="0000FF"/>
          <w:sz w:val="18"/>
          <w:szCs w:val="18"/>
          <w:u w:val="single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FF"/>
          <w:sz w:val="18"/>
          <w:szCs w:val="18"/>
          <w:u w:val="single"/>
          <w:lang w:eastAsia="tr-TR"/>
        </w:rPr>
        <w:t>list</w:t>
      </w:r>
      <w:proofErr w:type="spellEnd"/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fldChar w:fldCharType="end"/>
      </w: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carefully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and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make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your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choices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accordingly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.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grant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list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please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  <w:proofErr w:type="spellStart"/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fldChar w:fldCharType="begin"/>
      </w:r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instrText xml:space="preserve"> HYPERLINK "https://drive.google.com/drive/u/0/folders/0B_kWP0x9OJaWZy1Wd2hnQi1oNWM" </w:instrText>
      </w:r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fldChar w:fldCharType="separate"/>
      </w:r>
      <w:r w:rsidRPr="00A2591B">
        <w:rPr>
          <w:rFonts w:ascii="Calibri" w:eastAsia="Times New Roman" w:hAnsi="Calibri" w:cs="Calibri"/>
          <w:color w:val="0000FF"/>
          <w:sz w:val="18"/>
          <w:szCs w:val="18"/>
          <w:u w:val="single"/>
          <w:lang w:eastAsia="tr-TR"/>
        </w:rPr>
        <w:t>click</w:t>
      </w:r>
      <w:proofErr w:type="spellEnd"/>
      <w:r w:rsidRPr="00A2591B">
        <w:rPr>
          <w:rFonts w:ascii="Calibri" w:eastAsia="Times New Roman" w:hAnsi="Calibri" w:cs="Calibri"/>
          <w:color w:val="0000FF"/>
          <w:sz w:val="18"/>
          <w:szCs w:val="18"/>
          <w:u w:val="single"/>
          <w:lang w:eastAsia="tr-TR"/>
        </w:rPr>
        <w:t xml:space="preserve"> here</w:t>
      </w:r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fldChar w:fldCharType="end"/>
      </w: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and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the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Departmental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Coordinators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list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please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  <w:proofErr w:type="spellStart"/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fldChar w:fldCharType="begin"/>
      </w:r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instrText xml:space="preserve"> HYPERLINK "http://erasmus.agu.edu.tr/departmentalcoordinator" </w:instrText>
      </w:r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fldChar w:fldCharType="separate"/>
      </w:r>
      <w:r w:rsidRPr="00A2591B">
        <w:rPr>
          <w:rFonts w:ascii="Calibri" w:eastAsia="Times New Roman" w:hAnsi="Calibri" w:cs="Calibri"/>
          <w:color w:val="0000FF"/>
          <w:sz w:val="18"/>
          <w:szCs w:val="18"/>
          <w:u w:val="single"/>
          <w:lang w:eastAsia="tr-TR"/>
        </w:rPr>
        <w:t>click</w:t>
      </w:r>
      <w:proofErr w:type="spellEnd"/>
      <w:r w:rsidRPr="00A2591B">
        <w:rPr>
          <w:rFonts w:ascii="Calibri" w:eastAsia="Times New Roman" w:hAnsi="Calibri" w:cs="Calibri"/>
          <w:color w:val="0000FF"/>
          <w:sz w:val="18"/>
          <w:szCs w:val="18"/>
          <w:u w:val="single"/>
          <w:lang w:eastAsia="tr-TR"/>
        </w:rPr>
        <w:t xml:space="preserve"> here</w:t>
      </w:r>
      <w:r w:rsidRPr="00A2591B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fldChar w:fldCharType="end"/>
      </w: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.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lastRenderedPageBreak/>
        <w:t>Deadline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application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: 12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February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2021, 17.00. 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</w:p>
    <w:p w:rsidR="00A2591B" w:rsidRPr="00A2591B" w:rsidRDefault="00A2591B" w:rsidP="00A25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For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more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</w:t>
      </w:r>
      <w:proofErr w:type="spellStart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details</w:t>
      </w:r>
      <w:proofErr w:type="spellEnd"/>
      <w:r w:rsidRPr="00A2591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: </w:t>
      </w:r>
      <w:hyperlink r:id="rId5" w:history="1">
        <w:r w:rsidRPr="00A2591B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tr-TR"/>
          </w:rPr>
          <w:t>erasmus@agu.edu.tr</w:t>
        </w:r>
      </w:hyperlink>
    </w:p>
    <w:p w:rsidR="00AF6A1B" w:rsidRDefault="00AF6A1B"/>
    <w:sectPr w:rsidR="00AF6A1B" w:rsidSect="00F872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60B"/>
    <w:multiLevelType w:val="hybridMultilevel"/>
    <w:tmpl w:val="11B8FB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1B"/>
    <w:rsid w:val="00A2591B"/>
    <w:rsid w:val="00AF6A1B"/>
    <w:rsid w:val="00F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A2B63"/>
  <w15:chartTrackingRefBased/>
  <w15:docId w15:val="{53F89258-EB3E-174C-A839-96D4EEE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2591B"/>
  </w:style>
  <w:style w:type="paragraph" w:styleId="ListeParagraf">
    <w:name w:val="List Paragraph"/>
    <w:basedOn w:val="Normal"/>
    <w:uiPriority w:val="34"/>
    <w:qFormat/>
    <w:rsid w:val="00A259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25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asmus@ag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2021-01-08T12:44:00Z</dcterms:created>
  <dcterms:modified xsi:type="dcterms:W3CDTF">2021-01-08T12:51:00Z</dcterms:modified>
</cp:coreProperties>
</file>